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E6" w:rsidRDefault="006E2BE6" w:rsidP="006E2BE6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  <w:t>Modeliranje disperzije zagađujućih materija</w:t>
      </w:r>
    </w:p>
    <w:p w:rsidR="006E2BE6" w:rsidRDefault="006E2BE6" w:rsidP="006E2BE6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</w:p>
    <w:p w:rsidR="006E2BE6" w:rsidRDefault="006E2BE6" w:rsidP="006E2BE6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  <w:lang w:val="sr-Latn-RS"/>
        </w:rPr>
        <w:t xml:space="preserve">Lekcija II </w:t>
      </w:r>
    </w:p>
    <w:p w:rsidR="006E2BE6" w:rsidRDefault="006E2BE6" w:rsidP="006E2BE6">
      <w:pPr>
        <w:pStyle w:val="Title"/>
        <w:rPr>
          <w:sz w:val="48"/>
          <w:szCs w:val="48"/>
          <w:lang w:val="sr-Latn-RS"/>
        </w:rPr>
      </w:pPr>
      <w:r w:rsidRPr="006E2BE6">
        <w:rPr>
          <w:sz w:val="48"/>
          <w:szCs w:val="48"/>
          <w:lang w:val="sr-Latn-RS"/>
        </w:rPr>
        <w:t>Prosti modeli</w:t>
      </w:r>
    </w:p>
    <w:p w:rsidR="006E2BE6" w:rsidRPr="006E2BE6" w:rsidRDefault="006E2BE6" w:rsidP="006E2BE6">
      <w:pPr>
        <w:rPr>
          <w:lang w:val="sr-Latn-RS"/>
        </w:rPr>
      </w:pPr>
    </w:p>
    <w:p w:rsidR="00F03745" w:rsidRPr="00F03745" w:rsidRDefault="00F03745" w:rsidP="00F0374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F0374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Linearni</w:t>
      </w:r>
      <w:proofErr w:type="spellEnd"/>
      <w:r w:rsidRPr="00F0374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model</w:t>
      </w:r>
    </w:p>
    <w:p w:rsidR="00F03745" w:rsidRPr="00F03745" w:rsidRDefault="00F03745" w:rsidP="00F03745"/>
    <w:p w:rsidR="00F03745" w:rsidRPr="00F03745" w:rsidRDefault="00F03745" w:rsidP="00F03745"/>
    <w:p w:rsidR="00F03745" w:rsidRPr="00F03745" w:rsidRDefault="00F03745" w:rsidP="00F03745">
      <w:pPr>
        <w:spacing w:line="360" w:lineRule="auto"/>
        <w:jc w:val="both"/>
        <w:rPr>
          <w:sz w:val="24"/>
          <w:szCs w:val="24"/>
          <w:lang w:val="sr-Latn-RS"/>
        </w:rPr>
      </w:pPr>
      <w:proofErr w:type="spellStart"/>
      <w:r w:rsidRPr="00F03745">
        <w:rPr>
          <w:sz w:val="24"/>
          <w:szCs w:val="24"/>
        </w:rPr>
        <w:t>Linearni</w:t>
      </w:r>
      <w:proofErr w:type="spellEnd"/>
      <w:r w:rsidRPr="00F03745">
        <w:rPr>
          <w:sz w:val="24"/>
          <w:szCs w:val="24"/>
        </w:rPr>
        <w:t xml:space="preserve"> model je </w:t>
      </w:r>
      <w:proofErr w:type="spellStart"/>
      <w:r w:rsidRPr="00F03745">
        <w:rPr>
          <w:sz w:val="24"/>
          <w:szCs w:val="24"/>
        </w:rPr>
        <w:t>najprostiji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najlakši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za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razumevanje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jer</w:t>
      </w:r>
      <w:proofErr w:type="spellEnd"/>
      <w:r w:rsidRPr="00F03745">
        <w:rPr>
          <w:sz w:val="24"/>
          <w:szCs w:val="24"/>
        </w:rPr>
        <w:t xml:space="preserve"> mi </w:t>
      </w:r>
      <w:proofErr w:type="spellStart"/>
      <w:r w:rsidRPr="00F03745">
        <w:rPr>
          <w:sz w:val="24"/>
          <w:szCs w:val="24"/>
        </w:rPr>
        <w:t>imamo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tendenciju</w:t>
      </w:r>
      <w:proofErr w:type="spellEnd"/>
      <w:r w:rsidRPr="00F03745">
        <w:rPr>
          <w:sz w:val="24"/>
          <w:szCs w:val="24"/>
        </w:rPr>
        <w:t xml:space="preserve"> da </w:t>
      </w:r>
      <w:proofErr w:type="spellStart"/>
      <w:r w:rsidRPr="00F03745">
        <w:rPr>
          <w:sz w:val="24"/>
          <w:szCs w:val="24"/>
        </w:rPr>
        <w:t>razmišljamo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proofErr w:type="gramStart"/>
      <w:r w:rsidRPr="00F03745">
        <w:rPr>
          <w:sz w:val="24"/>
          <w:szCs w:val="24"/>
        </w:rPr>
        <w:t>na</w:t>
      </w:r>
      <w:proofErr w:type="spellEnd"/>
      <w:proofErr w:type="gram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taj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način</w:t>
      </w:r>
      <w:proofErr w:type="spellEnd"/>
      <w:r w:rsidRPr="00F03745">
        <w:rPr>
          <w:sz w:val="24"/>
          <w:szCs w:val="24"/>
        </w:rPr>
        <w:t xml:space="preserve">. </w:t>
      </w:r>
      <w:r w:rsidRPr="00F03745">
        <w:rPr>
          <w:sz w:val="24"/>
          <w:szCs w:val="24"/>
          <w:lang w:val="sr-Latn-RS"/>
        </w:rPr>
        <w:t xml:space="preserve">Na slici niže je dat grafik koji se često koristi u hemiji za kalibraciju instrumenta. </w:t>
      </w:r>
    </w:p>
    <w:p w:rsidR="00F03745" w:rsidRPr="00F03745" w:rsidRDefault="00F03745" w:rsidP="00F03745">
      <w:pPr>
        <w:spacing w:line="360" w:lineRule="auto"/>
        <w:jc w:val="both"/>
        <w:rPr>
          <w:sz w:val="24"/>
          <w:szCs w:val="24"/>
          <w:lang w:val="sr-Latn-RS"/>
        </w:rPr>
      </w:pPr>
    </w:p>
    <w:p w:rsidR="00F03745" w:rsidRPr="00F03745" w:rsidRDefault="00F03745" w:rsidP="00F03745">
      <w:pPr>
        <w:spacing w:line="360" w:lineRule="auto"/>
        <w:jc w:val="center"/>
        <w:rPr>
          <w:sz w:val="24"/>
          <w:szCs w:val="24"/>
          <w:lang w:val="sr-Latn-RS"/>
        </w:rPr>
      </w:pPr>
      <w:r w:rsidRPr="00F03745">
        <w:rPr>
          <w:noProof/>
          <w:sz w:val="24"/>
          <w:szCs w:val="24"/>
        </w:rPr>
        <w:drawing>
          <wp:inline distT="0" distB="0" distL="0" distR="0" wp14:anchorId="7631CCF6" wp14:editId="6F90EA5B">
            <wp:extent cx="4678823" cy="316820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66" cy="31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45" w:rsidRPr="00F03745" w:rsidRDefault="00F03745" w:rsidP="00F03745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F03745">
        <w:rPr>
          <w:sz w:val="24"/>
          <w:szCs w:val="24"/>
          <w:lang w:val="sr-Latn-RS"/>
        </w:rPr>
        <w:t xml:space="preserve">Instrument, koji služi za merenje koncenracije zagađivača, se mora dnevno kalibrisati pomoću rastvora sa poznatim koncentracijama zagađivača. Odziv instrumenta na poznate koncentracije zagađivača je proporcionalan. Taj signal koji se generiše u instrumentu je posledica interakcije sa uzorkom i izražava se u milivoltima, absorbanci, visinom impulsa, površinom pod impulsom itd.  Mi koristimo te podatke da konstruišemo kalibracioni grafik kao na slici. Tako mi izvlačimo relaciju </w:t>
      </w:r>
      <m:oMath>
        <m:r>
          <w:rPr>
            <w:rFonts w:ascii="Cambria Math" w:hAnsi="Cambria Math"/>
            <w:sz w:val="24"/>
            <w:szCs w:val="24"/>
            <w:lang w:val="sr-Latn-RS"/>
          </w:rPr>
          <m:t>(y=10.0x+0.05)</m:t>
        </m:r>
      </m:oMath>
      <w:r w:rsidRPr="00F03745">
        <w:rPr>
          <w:rFonts w:eastAsiaTheme="minorEastAsia"/>
          <w:sz w:val="24"/>
          <w:szCs w:val="24"/>
          <w:lang w:val="sr-Latn-RS"/>
        </w:rPr>
        <w:t xml:space="preserve"> između odziva instrumenta i koncentracije zagađivača i onda takav </w:t>
      </w:r>
      <w:r w:rsidRPr="00F03745">
        <w:rPr>
          <w:rFonts w:eastAsiaTheme="minorEastAsia"/>
          <w:sz w:val="24"/>
          <w:szCs w:val="24"/>
          <w:lang w:val="sr-Latn-RS"/>
        </w:rPr>
        <w:lastRenderedPageBreak/>
        <w:t xml:space="preserve">instrument možemo koristiti za merenje nepoznate koncentracije zagađivača u rastvoru. Ako sada npr, odziv instrumenta za uzorak 65 jedinica (kao što se vidi na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y-</m:t>
        </m:r>
      </m:oMath>
      <w:r w:rsidRPr="00F03745">
        <w:rPr>
          <w:rFonts w:eastAsiaTheme="minorEastAsia"/>
          <w:sz w:val="24"/>
          <w:szCs w:val="24"/>
          <w:lang w:val="sr-Latn-RS"/>
        </w:rPr>
        <w:t xml:space="preserve">osi), tada možemo povući horizontalnu liniju od te tačke na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y-</m:t>
        </m:r>
      </m:oMath>
      <w:r w:rsidRPr="00F03745">
        <w:rPr>
          <w:rFonts w:eastAsiaTheme="minorEastAsia"/>
          <w:sz w:val="24"/>
          <w:szCs w:val="24"/>
          <w:lang w:val="sr-Latn-RS"/>
        </w:rPr>
        <w:t xml:space="preserve">osi do kalibracione prave a onda vertikalno naniže do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x-</m:t>
        </m:r>
      </m:oMath>
      <w:r w:rsidRPr="00F03745">
        <w:rPr>
          <w:rFonts w:eastAsiaTheme="minorEastAsia"/>
          <w:sz w:val="24"/>
          <w:szCs w:val="24"/>
          <w:lang w:val="sr-Latn-RS"/>
        </w:rPr>
        <w:t xml:space="preserve">ose i očitati nepoznatu koncentraciju zagađivača u uzorku (6.49mg/L u ovom primeru). Ovo je tipičan primer merenja pomoću instrumenta. </w:t>
      </w:r>
    </w:p>
    <w:p w:rsidR="00F03745" w:rsidRPr="00F03745" w:rsidRDefault="00F03745" w:rsidP="00F03745">
      <w:pPr>
        <w:spacing w:line="360" w:lineRule="auto"/>
        <w:jc w:val="both"/>
        <w:rPr>
          <w:sz w:val="24"/>
          <w:szCs w:val="24"/>
        </w:rPr>
      </w:pPr>
      <w:r w:rsidRPr="00F03745">
        <w:rPr>
          <w:rFonts w:eastAsiaTheme="minorEastAsia"/>
          <w:sz w:val="24"/>
          <w:szCs w:val="24"/>
          <w:lang w:val="sr-Latn-RS"/>
        </w:rPr>
        <w:t xml:space="preserve">Ovaj koncept se moža proširiti i na ekološke sisteme.  </w:t>
      </w:r>
      <w:r w:rsidRPr="00F03745">
        <w:rPr>
          <w:sz w:val="24"/>
          <w:szCs w:val="24"/>
          <w:lang w:val="sr-Latn-RS"/>
        </w:rPr>
        <w:t xml:space="preserve">Npr, ako je brzina toka vode ili vetra </w:t>
      </w:r>
      <m:oMath>
        <m:r>
          <w:rPr>
            <w:rFonts w:ascii="Cambria Math" w:hAnsi="Cambria Math"/>
            <w:sz w:val="24"/>
            <w:szCs w:val="24"/>
            <w:lang w:val="sr-Latn-RS"/>
          </w:rPr>
          <m:t>2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  <w:lang w:val="sr-Latn-RS"/>
          </w:rPr>
          <m:t>/</m:t>
        </m:r>
        <m:r>
          <w:rPr>
            <w:rFonts w:ascii="Cambria Math" w:hAnsi="Cambria Math"/>
            <w:sz w:val="24"/>
            <w:szCs w:val="24"/>
          </w:rPr>
          <m:t>s</m:t>
        </m:r>
      </m:oMath>
      <w:r w:rsidRPr="00F03745">
        <w:rPr>
          <w:sz w:val="24"/>
          <w:szCs w:val="24"/>
          <w:lang w:val="sr-Latn-RS"/>
        </w:rPr>
        <w:t xml:space="preserve">  tada lako računamo da će za 10 sekundi preći put od 20m. </w:t>
      </w:r>
      <w:proofErr w:type="spellStart"/>
      <w:r w:rsidRPr="00F03745">
        <w:rPr>
          <w:sz w:val="24"/>
          <w:szCs w:val="24"/>
        </w:rPr>
        <w:t>Linearne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relacije</w:t>
      </w:r>
      <w:proofErr w:type="spellEnd"/>
      <w:r w:rsidRPr="00F03745">
        <w:rPr>
          <w:sz w:val="24"/>
          <w:szCs w:val="24"/>
        </w:rPr>
        <w:t xml:space="preserve"> je </w:t>
      </w:r>
      <w:proofErr w:type="spellStart"/>
      <w:r w:rsidRPr="00F03745">
        <w:rPr>
          <w:sz w:val="24"/>
          <w:szCs w:val="24"/>
        </w:rPr>
        <w:t>lako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razumeti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ali</w:t>
      </w:r>
      <w:proofErr w:type="spellEnd"/>
      <w:r w:rsidRPr="00F03745">
        <w:rPr>
          <w:sz w:val="24"/>
          <w:szCs w:val="24"/>
        </w:rPr>
        <w:t xml:space="preserve">, </w:t>
      </w:r>
      <w:proofErr w:type="spellStart"/>
      <w:r w:rsidRPr="00F03745">
        <w:rPr>
          <w:sz w:val="24"/>
          <w:szCs w:val="24"/>
        </w:rPr>
        <w:t>nažalost</w:t>
      </w:r>
      <w:proofErr w:type="gramStart"/>
      <w:r w:rsidRPr="00F03745">
        <w:rPr>
          <w:sz w:val="24"/>
          <w:szCs w:val="24"/>
        </w:rPr>
        <w:t>,mnogi</w:t>
      </w:r>
      <w:proofErr w:type="spellEnd"/>
      <w:proofErr w:type="gram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procesi</w:t>
      </w:r>
      <w:proofErr w:type="spellEnd"/>
      <w:r w:rsidRPr="00F03745">
        <w:rPr>
          <w:sz w:val="24"/>
          <w:szCs w:val="24"/>
        </w:rPr>
        <w:t xml:space="preserve"> u </w:t>
      </w:r>
      <w:proofErr w:type="spellStart"/>
      <w:r w:rsidRPr="00F03745">
        <w:rPr>
          <w:sz w:val="24"/>
          <w:szCs w:val="24"/>
        </w:rPr>
        <w:t>životnoj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sredini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nisu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linearni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već</w:t>
      </w:r>
      <w:proofErr w:type="spellEnd"/>
      <w:r w:rsidRPr="00F03745">
        <w:rPr>
          <w:sz w:val="24"/>
          <w:szCs w:val="24"/>
        </w:rPr>
        <w:t xml:space="preserve"> </w:t>
      </w:r>
      <w:proofErr w:type="spellStart"/>
      <w:r w:rsidRPr="00F03745">
        <w:rPr>
          <w:sz w:val="24"/>
          <w:szCs w:val="24"/>
        </w:rPr>
        <w:t>nelinearni</w:t>
      </w:r>
      <w:proofErr w:type="spellEnd"/>
      <w:r w:rsidRPr="00F03745">
        <w:rPr>
          <w:sz w:val="24"/>
          <w:szCs w:val="24"/>
        </w:rPr>
        <w:t>.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sz w:val="24"/>
          <w:szCs w:val="24"/>
        </w:rPr>
        <w:t xml:space="preserve">Kao prost primer, </w:t>
      </w:r>
      <w:proofErr w:type="spellStart"/>
      <w:r w:rsidRPr="006E2BE6">
        <w:rPr>
          <w:sz w:val="24"/>
          <w:szCs w:val="24"/>
        </w:rPr>
        <w:t>ra</w:t>
      </w:r>
      <w:proofErr w:type="spellEnd"/>
      <w:r w:rsidRPr="006E2BE6">
        <w:rPr>
          <w:sz w:val="24"/>
          <w:szCs w:val="24"/>
          <w:lang w:val="sr-Latn-RS"/>
        </w:rPr>
        <w:t xml:space="preserve">zmatraćemo rast populacije neke biološke vrste u životnoj sredini. Za početak možemo rezonski predstaviti da broj potomaka raste sa brojem populacije koju ćemo obeležiti sa </w:t>
      </w:r>
      <m:oMath>
        <m:r>
          <w:rPr>
            <w:rFonts w:ascii="Cambria Math" w:hAnsi="Cambria Math"/>
            <w:sz w:val="24"/>
            <w:szCs w:val="24"/>
            <w:lang w:val="sr-Latn-RS"/>
          </w:rPr>
          <m:t>c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. Tu promenu broja populacije zbog reprodukcije (brzina dobijanja potomaka) u svakom trenutku vremena ćemo predstaviti sa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dc/dt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. Dakle, zbog jednostavnosti ćemo pretpostaviti da je brzina reprodukcije proporcionalna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:</w:t>
      </w:r>
    </w:p>
    <w:p w:rsidR="006E2BE6" w:rsidRPr="006E2BE6" w:rsidRDefault="00E11667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∝c</m:t>
          </m:r>
        </m:oMath>
      </m:oMathPara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Ako taj koeficijent proporcionalnosti obeležimo sa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α</m:t>
        </m:r>
      </m:oMath>
      <w:r w:rsidRPr="006E2BE6">
        <w:rPr>
          <w:rFonts w:eastAsiaTheme="minorEastAsia"/>
          <w:sz w:val="24"/>
          <w:szCs w:val="24"/>
          <w:lang w:val="sr-Latn-RS"/>
        </w:rPr>
        <w:t>, dobijamo jednačinu:</w:t>
      </w:r>
    </w:p>
    <w:p w:rsidR="006E2BE6" w:rsidRPr="006E2BE6" w:rsidRDefault="00E11667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=αc</m:t>
          </m:r>
        </m:oMath>
      </m:oMathPara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koja je diferencijalna jednačina i predstavlja broj populacije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 u funkciji od vremena</w:t>
      </w:r>
      <w:r w:rsidRPr="006E2BE6">
        <w:rPr>
          <w:rFonts w:eastAsiaTheme="minorEastAsia"/>
          <w:sz w:val="24"/>
          <w:szCs w:val="24"/>
          <w:lang w:val="sr-Cyrl-R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sr-Cyrl-RS"/>
          </w:rPr>
          <m:t>t</m:t>
        </m:r>
      </m:oMath>
      <w:r w:rsidRPr="006E2BE6">
        <w:rPr>
          <w:rFonts w:eastAsiaTheme="minorEastAsia"/>
          <w:sz w:val="24"/>
          <w:szCs w:val="24"/>
          <w:lang w:val="sr-Cyrl-RS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>. Gornja jednačina nam predstavlja prvi korak u modeliranju, tj, konceptualni model da je broj potomaka proporcionalan broju populacije je predstavljeno matematički sa diferencijalnom jednačinom.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Ovaj zadatak ćemo kompletirati sa definisanjem početnih uslova: u trenutku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t=0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, populacija je imala vrednost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6E2BE6">
        <w:rPr>
          <w:rFonts w:eastAsiaTheme="minorEastAsia"/>
          <w:sz w:val="24"/>
          <w:szCs w:val="24"/>
          <w:lang w:val="sr-Latn-RS"/>
        </w:rPr>
        <w:t xml:space="preserve"> , ili:</w:t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i/>
          <w:sz w:val="24"/>
          <w:szCs w:val="24"/>
          <w:lang w:val="sr-Cyrl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Cyrl-R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Cyrl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Cyrl-RS"/>
                </w:rPr>
                <m:t>t=0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sr-Cyrl-R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Cyrl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Cyrl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Cyrl-RS"/>
                </w:rPr>
                <m:t>0</m:t>
              </m:r>
            </m:sub>
          </m:sSub>
        </m:oMath>
      </m:oMathPara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>Drugi korak u modeliranju je rešenje diferencijalne jednačine, razmatrajući različite granične uslove. U ovom prostom slučaju, rešenje ćemo prosto i eksplicitno izraziti formulom:</w:t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color w:val="FF0000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αt</m:t>
            </m:r>
          </m:e>
        </m:d>
      </m:oMath>
      <w:r w:rsidRPr="006E2BE6">
        <w:rPr>
          <w:rFonts w:eastAsiaTheme="minorEastAsia"/>
          <w:sz w:val="24"/>
          <w:szCs w:val="24"/>
          <w:lang w:val="sr-Latn-RS"/>
        </w:rPr>
        <w:t xml:space="preserve"> </w:t>
      </w:r>
    </w:p>
    <w:p w:rsidR="00350E75" w:rsidRDefault="00350E75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>Gornja eksponencijalna funkcija zadovoljava oba uslova (početni i granični). U MATLABU se formula može oceniti i nacrtati direktno. Sledeće komande se moraju napisati u komandnom prozoru MATLAB-a: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alpha=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1;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r w:rsidRPr="006E2BE6">
        <w:rPr>
          <w:rFonts w:eastAsiaTheme="minorEastAsia"/>
          <w:color w:val="70AD47" w:themeColor="accent6"/>
          <w:sz w:val="24"/>
          <w:szCs w:val="24"/>
        </w:rPr>
        <w:t>c0=1;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r w:rsidRPr="006E2BE6">
        <w:rPr>
          <w:rFonts w:eastAsiaTheme="minorEastAsia"/>
          <w:color w:val="70AD47" w:themeColor="accent6"/>
          <w:sz w:val="24"/>
          <w:szCs w:val="24"/>
        </w:rPr>
        <w:t>t</w:t>
      </w: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=[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0:0.1:1]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r w:rsidRPr="006E2BE6">
        <w:rPr>
          <w:rFonts w:eastAsiaTheme="minorEastAsia"/>
          <w:color w:val="70AD47" w:themeColor="accent6"/>
          <w:sz w:val="24"/>
          <w:szCs w:val="24"/>
        </w:rPr>
        <w:t>f=c0*</w:t>
      </w:r>
      <w:proofErr w:type="spellStart"/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exp</w:t>
      </w:r>
      <w:proofErr w:type="spellEnd"/>
      <w:r w:rsidRPr="006E2BE6">
        <w:rPr>
          <w:rFonts w:eastAsiaTheme="minorEastAsia"/>
          <w:color w:val="70AD47" w:themeColor="accent6"/>
          <w:sz w:val="24"/>
          <w:szCs w:val="24"/>
        </w:rPr>
        <w:t>(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alpha*t)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plot(</w:t>
      </w:r>
      <w:proofErr w:type="spellStart"/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t,f</w:t>
      </w:r>
      <w:proofErr w:type="spellEnd"/>
      <w:r w:rsidRPr="006E2BE6">
        <w:rPr>
          <w:rFonts w:eastAsiaTheme="minorEastAsia"/>
          <w:color w:val="70AD47" w:themeColor="accent6"/>
          <w:sz w:val="24"/>
          <w:szCs w:val="24"/>
        </w:rPr>
        <w:t>)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6E2BE6">
        <w:rPr>
          <w:rFonts w:eastAsiaTheme="minorEastAsia"/>
          <w:sz w:val="24"/>
          <w:szCs w:val="24"/>
        </w:rPr>
        <w:t>i</w:t>
      </w:r>
      <w:proofErr w:type="spellEnd"/>
      <w:proofErr w:type="gram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dobijamo</w:t>
      </w:r>
      <w:proofErr w:type="spellEnd"/>
      <w:r w:rsidRPr="006E2BE6">
        <w:rPr>
          <w:rFonts w:eastAsiaTheme="minorEastAsia"/>
          <w:sz w:val="24"/>
          <w:szCs w:val="24"/>
        </w:rPr>
        <w:t>: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  <w:r w:rsidRPr="006E2BE6">
        <w:rPr>
          <w:rFonts w:eastAsiaTheme="minorEastAsia"/>
          <w:color w:val="0070C0"/>
          <w:sz w:val="24"/>
          <w:szCs w:val="24"/>
        </w:rPr>
        <w:t>t =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  <w:r w:rsidRPr="006E2BE6">
        <w:rPr>
          <w:rFonts w:eastAsiaTheme="minorEastAsia"/>
          <w:color w:val="0070C0"/>
          <w:sz w:val="24"/>
          <w:szCs w:val="24"/>
        </w:rPr>
        <w:t xml:space="preserve">         0    0.1000    0.2000    0.3000    0.4000    0.5000    0.6000    0.7000    0.8000    0.9000    1.0000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  <w:r w:rsidRPr="006E2BE6">
        <w:rPr>
          <w:rFonts w:eastAsiaTheme="minorEastAsia"/>
          <w:color w:val="0070C0"/>
          <w:sz w:val="24"/>
          <w:szCs w:val="24"/>
        </w:rPr>
        <w:t>f =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</w:rPr>
      </w:pPr>
      <w:r w:rsidRPr="006E2BE6">
        <w:rPr>
          <w:rFonts w:eastAsiaTheme="minorEastAsia"/>
          <w:color w:val="0070C0"/>
          <w:sz w:val="24"/>
          <w:szCs w:val="24"/>
        </w:rPr>
        <w:t xml:space="preserve">    1.0000    1.1052    1.2214    1.3499    1.4918    1.6487    1.8221    2.0138    2.2255    2.4596    2.7183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proofErr w:type="spellStart"/>
      <w:r w:rsidRPr="006E2BE6">
        <w:rPr>
          <w:rFonts w:eastAsiaTheme="minorEastAsia"/>
          <w:sz w:val="24"/>
          <w:szCs w:val="24"/>
        </w:rPr>
        <w:t>Ovde</w:t>
      </w:r>
      <w:proofErr w:type="spellEnd"/>
      <w:r w:rsidRPr="006E2BE6">
        <w:rPr>
          <w:rFonts w:eastAsiaTheme="minorEastAsia"/>
          <w:sz w:val="24"/>
          <w:szCs w:val="24"/>
        </w:rPr>
        <w:t xml:space="preserve"> je </w:t>
      </w:r>
      <w:r w:rsidRPr="006E2BE6">
        <w:rPr>
          <w:rFonts w:eastAsiaTheme="minorEastAsia"/>
          <w:sz w:val="24"/>
          <w:szCs w:val="24"/>
          <w:lang w:val="sr-Latn-RS"/>
        </w:rPr>
        <w:t>očigledno da se koncentracija populacije uvećala 2.7 puta u vremenskom intervalu 1. Sada ćemo ukratko objasnit komande koje su gore napisane. Prve dve komande speci</w:t>
      </w:r>
      <w:r w:rsidR="00536E41">
        <w:rPr>
          <w:rFonts w:eastAsiaTheme="minorEastAsia"/>
          <w:sz w:val="24"/>
          <w:szCs w:val="24"/>
          <w:lang w:val="sr-Latn-RS"/>
        </w:rPr>
        <w:t>f</w:t>
      </w:r>
      <w:r w:rsidRPr="006E2BE6">
        <w:rPr>
          <w:rFonts w:eastAsiaTheme="minorEastAsia"/>
          <w:sz w:val="24"/>
          <w:szCs w:val="24"/>
          <w:lang w:val="sr-Latn-RS"/>
        </w:rPr>
        <w:t xml:space="preserve">iciraju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α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6E2BE6">
        <w:rPr>
          <w:rFonts w:eastAsiaTheme="minorEastAsia"/>
          <w:sz w:val="24"/>
          <w:szCs w:val="24"/>
          <w:lang w:val="sr-Latn-RS"/>
        </w:rPr>
        <w:t xml:space="preserve"> . Treća komanda definiše vektor </w:t>
      </w:r>
      <m:oMath>
        <m:r>
          <w:rPr>
            <w:rFonts w:ascii="Cambria Math" w:eastAsiaTheme="minorEastAsia" w:hAnsi="Cambria Math"/>
            <w:color w:val="538135" w:themeColor="accent6" w:themeShade="BF"/>
            <w:sz w:val="24"/>
            <w:szCs w:val="24"/>
            <w:lang w:val="sr-Latn-RS"/>
          </w:rPr>
          <m:t>t</m:t>
        </m:r>
      </m:oMath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 xml:space="preserve">koji sadrži 11 elemenata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0, 0.1, 0.2, ⋯, 1</m:t>
        </m:r>
      </m:oMath>
      <w:r w:rsidRPr="006E2BE6">
        <w:rPr>
          <w:rFonts w:eastAsiaTheme="minorEastAsia"/>
          <w:sz w:val="24"/>
          <w:szCs w:val="24"/>
          <w:lang w:val="sr-Latn-RS"/>
        </w:rPr>
        <w:t>. U četvrtoj liniji se izvršava nekoliko zadataka, a prvi je da se vektor</w:t>
      </w:r>
      <w:r w:rsidR="00536E41">
        <w:rPr>
          <w:rStyle w:val="FootnoteReference"/>
          <w:rFonts w:eastAsiaTheme="minorEastAsia"/>
          <w:sz w:val="24"/>
          <w:szCs w:val="24"/>
          <w:lang w:val="sr-Latn-RS"/>
        </w:rPr>
        <w:footnoteReference w:id="1"/>
      </w:r>
      <w:r w:rsidRPr="006E2BE6">
        <w:rPr>
          <w:rFonts w:eastAsiaTheme="minorEastAsia"/>
          <w:sz w:val="24"/>
          <w:szCs w:val="24"/>
          <w:lang w:val="sr-Latn-RS"/>
        </w:rPr>
        <w:t xml:space="preserve"> </w:t>
      </w:r>
      <m:oMath>
        <m:r>
          <w:rPr>
            <w:rFonts w:ascii="Cambria Math" w:eastAsiaTheme="minorEastAsia" w:hAnsi="Cambria Math"/>
            <w:color w:val="538135" w:themeColor="accent6" w:themeShade="BF"/>
            <w:sz w:val="24"/>
            <w:szCs w:val="24"/>
            <w:lang w:val="sr-Latn-RS"/>
          </w:rPr>
          <m:t>t</m:t>
        </m:r>
      </m:oMath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 xml:space="preserve">množi sa parametrom </w:t>
      </w: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>alpha</w:t>
      </w:r>
      <w:r w:rsidRPr="006E2BE6">
        <w:rPr>
          <w:rFonts w:eastAsiaTheme="minorEastAsia"/>
          <w:sz w:val="24"/>
          <w:szCs w:val="24"/>
          <w:lang w:val="sr-Latn-RS"/>
        </w:rPr>
        <w:t xml:space="preserve">. Rezultat tog skalarnog množenja je opet vektor. Sledeći korak je računanje eksponencijalne funkcije za taj vektor. Komanda za eksponencijalnu funkciju je </w:t>
      </w: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>exp</w:t>
      </w:r>
      <w:r w:rsidRPr="006E2BE6">
        <w:rPr>
          <w:rFonts w:eastAsiaTheme="minorEastAsia"/>
          <w:sz w:val="24"/>
          <w:szCs w:val="24"/>
          <w:lang w:val="sr-Latn-RS"/>
        </w:rPr>
        <w:t>. Rezultat je ponovo vektor. Snaga MATLAB-</w:t>
      </w:r>
      <w:r w:rsidRPr="006E2BE6">
        <w:rPr>
          <w:rFonts w:eastAsiaTheme="minorEastAsia"/>
          <w:sz w:val="24"/>
          <w:szCs w:val="24"/>
          <w:lang w:val="sr-Latn-RS"/>
        </w:rPr>
        <w:lastRenderedPageBreak/>
        <w:t xml:space="preserve">a je da su funcije definisane na matricama, tako da se rezultat eksponencijalne operacije množi skalarno sa </w:t>
      </w: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 xml:space="preserve">c0 </w:t>
      </w:r>
      <w:r w:rsidRPr="006E2BE6">
        <w:rPr>
          <w:rFonts w:eastAsiaTheme="minorEastAsia"/>
          <w:sz w:val="24"/>
          <w:szCs w:val="24"/>
          <w:lang w:val="sr-Latn-RS"/>
        </w:rPr>
        <w:t xml:space="preserve">i dobijaju vrednosti za </w:t>
      </w: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>f</w:t>
      </w:r>
      <w:r w:rsidRPr="006E2BE6">
        <w:rPr>
          <w:rFonts w:eastAsiaTheme="minorEastAsia"/>
          <w:sz w:val="24"/>
          <w:szCs w:val="24"/>
          <w:lang w:val="sr-Latn-RS"/>
        </w:rPr>
        <w:t xml:space="preserve"> , koji je opet vektor. 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Na kraju komanda </w:t>
      </w: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 xml:space="preserve">plot </w:t>
      </w:r>
      <w:r w:rsidRPr="006E2BE6">
        <w:rPr>
          <w:rFonts w:eastAsiaTheme="minorEastAsia"/>
          <w:sz w:val="24"/>
          <w:szCs w:val="24"/>
          <w:lang w:val="sr-Latn-RS"/>
        </w:rPr>
        <w:t xml:space="preserve">nam daje grafičku reprezentaciju: vektor </w:t>
      </w:r>
      <m:oMath>
        <m:r>
          <w:rPr>
            <w:rFonts w:ascii="Cambria Math" w:eastAsiaTheme="minorEastAsia" w:hAnsi="Cambria Math"/>
            <w:color w:val="538135" w:themeColor="accent6" w:themeShade="BF"/>
            <w:sz w:val="24"/>
            <w:szCs w:val="24"/>
            <w:lang w:val="sr-Latn-RS"/>
          </w:rPr>
          <m:t>t</m:t>
        </m:r>
      </m:oMath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 xml:space="preserve">nam čini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x-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osu a vektor f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y-</m:t>
        </m:r>
      </m:oMath>
      <w:r w:rsidRPr="006E2BE6">
        <w:rPr>
          <w:rFonts w:eastAsiaTheme="minorEastAsia"/>
          <w:sz w:val="24"/>
          <w:szCs w:val="24"/>
          <w:lang w:val="sr-Latn-RS"/>
        </w:rPr>
        <w:t>osu. U MATLAB-u se grafik crta u novom prozoru (slika niže).</w:t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6E2BE6">
        <w:rPr>
          <w:rFonts w:eastAsiaTheme="minorEastAsia"/>
          <w:noProof/>
          <w:sz w:val="24"/>
          <w:szCs w:val="24"/>
        </w:rPr>
        <w:drawing>
          <wp:inline distT="0" distB="0" distL="0" distR="0" wp14:anchorId="6DBE65C3" wp14:editId="3C52CEC5">
            <wp:extent cx="3880314" cy="2907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57" cy="2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</w:p>
    <w:p w:rsidR="006E2BE6" w:rsidRPr="006E2BE6" w:rsidRDefault="006E2BE6" w:rsidP="006E2BE6">
      <w:pPr>
        <w:spacing w:line="360" w:lineRule="auto"/>
        <w:jc w:val="center"/>
        <w:rPr>
          <w:b/>
          <w:i/>
          <w:sz w:val="24"/>
          <w:szCs w:val="24"/>
          <w:lang w:val="sr-Latn-RS"/>
        </w:rPr>
      </w:pPr>
      <w:r w:rsidRPr="006E2BE6">
        <w:rPr>
          <w:b/>
          <w:i/>
          <w:sz w:val="24"/>
          <w:szCs w:val="24"/>
          <w:lang w:val="sr-Latn-RS"/>
        </w:rPr>
        <w:t>Grafik u MATLAB-u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  <w:r w:rsidRPr="006E2BE6">
        <w:rPr>
          <w:sz w:val="24"/>
          <w:szCs w:val="24"/>
          <w:lang w:val="sr-Latn-RS"/>
        </w:rPr>
        <w:t xml:space="preserve">U mnogim slučajevima se rešenje nemože prikazati eksplicitno kao u gornjem primeru (tzv. analitičko rešenje) i tada MATLAB nudi komande za numeričko rešenje, koje je aproksimativno i posledica je računanja u ugrađenom algoritmu koji se izvršava pozivanjem te komande. Za rešavanje običnih diferencijalnih jednačina postoje nekoliko </w:t>
      </w:r>
      <w:r w:rsidRPr="006E2BE6">
        <w:rPr>
          <w:color w:val="538135" w:themeColor="accent6" w:themeShade="BF"/>
          <w:sz w:val="24"/>
          <w:szCs w:val="24"/>
          <w:lang w:val="sr-Latn-RS"/>
        </w:rPr>
        <w:t>ode</w:t>
      </w:r>
      <w:r w:rsidRPr="006E2BE6">
        <w:rPr>
          <w:sz w:val="24"/>
          <w:szCs w:val="24"/>
          <w:lang w:val="sr-Latn-RS"/>
        </w:rPr>
        <w:t xml:space="preserve">-komandi a za parcijalne diferencijalne jednačine </w:t>
      </w:r>
      <w:r w:rsidRPr="006E2BE6">
        <w:rPr>
          <w:color w:val="538135" w:themeColor="accent6" w:themeShade="BF"/>
          <w:sz w:val="24"/>
          <w:szCs w:val="24"/>
          <w:lang w:val="sr-Latn-RS"/>
        </w:rPr>
        <w:t>pedepe</w:t>
      </w:r>
      <w:r w:rsidRPr="006E2BE6">
        <w:rPr>
          <w:color w:val="000000" w:themeColor="text1"/>
          <w:sz w:val="24"/>
          <w:szCs w:val="24"/>
          <w:lang w:val="sr-Latn-RS"/>
        </w:rPr>
        <w:t xml:space="preserve">-komanda. </w:t>
      </w:r>
      <w:r w:rsidRPr="006E2BE6">
        <w:rPr>
          <w:sz w:val="24"/>
          <w:szCs w:val="24"/>
          <w:lang w:val="sr-Latn-RS"/>
        </w:rPr>
        <w:t xml:space="preserve"> 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  <w:r w:rsidRPr="006E2BE6">
        <w:rPr>
          <w:sz w:val="24"/>
          <w:szCs w:val="24"/>
          <w:lang w:val="sr-Latn-RS"/>
        </w:rPr>
        <w:t xml:space="preserve">Obično, modeliranje nije završeno sa drugim korakom. Treći korak u modeliranju je evaluacija rezultata koji neko naziva i post-procesiranje. U gornjem modelu se prosto računala vrednost određene varijable (promenljive). Ali, npr, možemo da se zapitamo kolika je brzina rasta populacije u 10 intervala vremena izmuđu trenutaka u kojima je definisan vektor </w:t>
      </w:r>
      <w:r w:rsidRPr="006E2BE6">
        <w:rPr>
          <w:color w:val="538135" w:themeColor="accent6" w:themeShade="BF"/>
          <w:sz w:val="24"/>
          <w:szCs w:val="24"/>
          <w:lang w:val="sr-Latn-RS"/>
        </w:rPr>
        <w:t>f</w:t>
      </w:r>
      <w:r w:rsidRPr="006E2BE6">
        <w:rPr>
          <w:sz w:val="24"/>
          <w:szCs w:val="24"/>
          <w:lang w:val="sr-Latn-RS"/>
        </w:rPr>
        <w:t xml:space="preserve"> . To se lako može oceniti komandom-</w:t>
      </w:r>
    </w:p>
    <w:p w:rsidR="006E2BE6" w:rsidRPr="006E2BE6" w:rsidRDefault="006E2BE6" w:rsidP="006E2BE6">
      <w:pPr>
        <w:spacing w:line="360" w:lineRule="auto"/>
        <w:jc w:val="both"/>
        <w:rPr>
          <w:color w:val="538135" w:themeColor="accent6" w:themeShade="BF"/>
          <w:sz w:val="24"/>
          <w:szCs w:val="24"/>
          <w:lang w:val="sr-Latn-RS"/>
        </w:rPr>
      </w:pPr>
      <w:r w:rsidRPr="006E2BE6">
        <w:rPr>
          <w:color w:val="538135" w:themeColor="accent6" w:themeShade="BF"/>
          <w:sz w:val="24"/>
          <w:szCs w:val="24"/>
          <w:lang w:val="sr-Latn-RS"/>
        </w:rPr>
        <w:lastRenderedPageBreak/>
        <w:t>diff(f)</w:t>
      </w:r>
    </w:p>
    <w:p w:rsidR="006E2BE6" w:rsidRPr="006E2BE6" w:rsidRDefault="006E2BE6" w:rsidP="006E2BE6">
      <w:pPr>
        <w:spacing w:line="360" w:lineRule="auto"/>
        <w:jc w:val="both"/>
        <w:rPr>
          <w:color w:val="4472C4" w:themeColor="accent5"/>
          <w:sz w:val="24"/>
          <w:szCs w:val="24"/>
          <w:lang w:val="sr-Latn-RS"/>
        </w:rPr>
      </w:pPr>
      <w:r w:rsidRPr="006E2BE6">
        <w:rPr>
          <w:color w:val="4472C4" w:themeColor="accent5"/>
          <w:sz w:val="24"/>
          <w:szCs w:val="24"/>
          <w:lang w:val="sr-Latn-RS"/>
        </w:rPr>
        <w:t>ans =</w:t>
      </w:r>
    </w:p>
    <w:p w:rsidR="006E2BE6" w:rsidRPr="006E2BE6" w:rsidRDefault="006E2BE6" w:rsidP="006E2BE6">
      <w:pPr>
        <w:spacing w:line="360" w:lineRule="auto"/>
        <w:jc w:val="both"/>
        <w:rPr>
          <w:color w:val="4472C4" w:themeColor="accent5"/>
          <w:sz w:val="24"/>
          <w:szCs w:val="24"/>
          <w:lang w:val="sr-Latn-RS"/>
        </w:rPr>
      </w:pPr>
    </w:p>
    <w:p w:rsidR="006E2BE6" w:rsidRPr="006E2BE6" w:rsidRDefault="006E2BE6" w:rsidP="006E2BE6">
      <w:pPr>
        <w:spacing w:line="360" w:lineRule="auto"/>
        <w:jc w:val="both"/>
        <w:rPr>
          <w:color w:val="4472C4" w:themeColor="accent5"/>
          <w:sz w:val="24"/>
          <w:szCs w:val="24"/>
          <w:lang w:val="sr-Latn-RS"/>
        </w:rPr>
      </w:pPr>
      <w:r w:rsidRPr="006E2BE6">
        <w:rPr>
          <w:color w:val="4472C4" w:themeColor="accent5"/>
          <w:sz w:val="24"/>
          <w:szCs w:val="24"/>
          <w:lang w:val="sr-Latn-RS"/>
        </w:rPr>
        <w:t xml:space="preserve">    0.1052    0.1162    0.1285    0.1420    0.1569    0.1734    0.1916    0.2118    0.2341    0.2587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  <w:r w:rsidRPr="006E2BE6">
        <w:rPr>
          <w:sz w:val="24"/>
          <w:szCs w:val="24"/>
          <w:lang w:val="sr-Latn-RS"/>
        </w:rPr>
        <w:t xml:space="preserve">Ako se posmatra rast populacije neke vrste u realnom svetu gornja formula je suviše uprošćena da bi opisala realno ponašanje rasta populacije, mada može opisati zadovoljavajuće za određenu vrstu i za određeni vremenski interval. Prvi uočljivi nedostatak modela je da rast populacije bezgranično raste za dugačak interval vremena. Naravno, to je nemoguće: čim se dostigne velika koncentracija populacije neke vrste, uslovi za život se pogoršavaju i brzina reprodukcija se smanjuje od pretpostavljene linearne. Dakle, poboljšani model mora uzeti u obzir tzv, </w:t>
      </w:r>
      <w:r w:rsidRPr="006E2BE6">
        <w:rPr>
          <w:i/>
          <w:sz w:val="24"/>
          <w:szCs w:val="24"/>
          <w:lang w:val="sr-Latn-RS"/>
        </w:rPr>
        <w:t xml:space="preserve">kapacitet </w:t>
      </w:r>
      <w:r w:rsidRPr="006E2BE6">
        <w:rPr>
          <w:sz w:val="24"/>
          <w:szCs w:val="24"/>
          <w:lang w:val="sr-Latn-RS"/>
        </w:rPr>
        <w:t>sredine.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  <w:r w:rsidRPr="006E2BE6">
        <w:rPr>
          <w:sz w:val="24"/>
          <w:szCs w:val="24"/>
        </w:rPr>
        <w:t>Sa</w:t>
      </w:r>
      <w:r w:rsidRPr="006E2BE6">
        <w:rPr>
          <w:sz w:val="24"/>
          <w:szCs w:val="24"/>
          <w:lang w:val="sr-Latn-RS"/>
        </w:rPr>
        <w:t xml:space="preserve">da ćemo analizirati situaciju u kojoj je konstanta proporcionalnosti iz gornjeg primera manja </w:t>
      </w:r>
      <w:proofErr w:type="gramStart"/>
      <w:r w:rsidRPr="006E2BE6">
        <w:rPr>
          <w:sz w:val="24"/>
          <w:szCs w:val="24"/>
          <w:lang w:val="sr-Latn-RS"/>
        </w:rPr>
        <w:t>od</w:t>
      </w:r>
      <w:proofErr w:type="gramEnd"/>
      <w:r w:rsidRPr="006E2BE6">
        <w:rPr>
          <w:sz w:val="24"/>
          <w:szCs w:val="24"/>
          <w:lang w:val="sr-Latn-RS"/>
        </w:rPr>
        <w:t xml:space="preserve"> 0: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  <w:lang w:val="sr-Latn-RS"/>
        </w:rPr>
      </w:pPr>
      <w:r w:rsidRPr="006E2BE6">
        <w:rPr>
          <w:sz w:val="24"/>
          <w:szCs w:val="24"/>
          <w:lang w:val="sr-Latn-RS"/>
        </w:rPr>
        <w:t xml:space="preserve"> </w:t>
      </w: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lambda=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1;  c0=10;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r w:rsidRPr="006E2BE6">
        <w:rPr>
          <w:rFonts w:eastAsiaTheme="minorEastAsia"/>
          <w:color w:val="70AD47" w:themeColor="accent6"/>
          <w:sz w:val="24"/>
          <w:szCs w:val="24"/>
        </w:rPr>
        <w:t>t</w:t>
      </w: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=[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0:0.1:1];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r w:rsidRPr="006E2BE6">
        <w:rPr>
          <w:rFonts w:eastAsiaTheme="minorEastAsia"/>
          <w:color w:val="70AD47" w:themeColor="accent6"/>
          <w:sz w:val="24"/>
          <w:szCs w:val="24"/>
        </w:rPr>
        <w:t>f=c0*</w:t>
      </w:r>
      <w:proofErr w:type="spellStart"/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exp</w:t>
      </w:r>
      <w:proofErr w:type="spellEnd"/>
      <w:r w:rsidRPr="006E2BE6">
        <w:rPr>
          <w:rFonts w:eastAsiaTheme="minorEastAsia"/>
          <w:color w:val="70AD47" w:themeColor="accent6"/>
          <w:sz w:val="24"/>
          <w:szCs w:val="24"/>
        </w:rPr>
        <w:t>(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-lambda*t);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plot(</w:t>
      </w:r>
      <w:proofErr w:type="spellStart"/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t,f</w:t>
      </w:r>
      <w:proofErr w:type="spellEnd"/>
      <w:r w:rsidRPr="006E2BE6">
        <w:rPr>
          <w:rFonts w:eastAsiaTheme="minorEastAsia"/>
          <w:color w:val="70AD47" w:themeColor="accent6"/>
          <w:sz w:val="24"/>
          <w:szCs w:val="24"/>
        </w:rPr>
        <w:t>);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70AD47" w:themeColor="accent6"/>
          <w:sz w:val="24"/>
          <w:szCs w:val="24"/>
        </w:rPr>
      </w:pPr>
      <w:proofErr w:type="gramStart"/>
      <w:r w:rsidRPr="006E2BE6">
        <w:rPr>
          <w:rFonts w:eastAsiaTheme="minorEastAsia"/>
          <w:color w:val="70AD47" w:themeColor="accent6"/>
          <w:sz w:val="24"/>
          <w:szCs w:val="24"/>
        </w:rPr>
        <w:t>grid</w:t>
      </w:r>
      <w:proofErr w:type="gramEnd"/>
      <w:r w:rsidRPr="006E2BE6">
        <w:rPr>
          <w:rFonts w:eastAsiaTheme="minorEastAsia"/>
          <w:color w:val="70AD47" w:themeColor="accent6"/>
          <w:sz w:val="24"/>
          <w:szCs w:val="24"/>
        </w:rPr>
        <w:t>;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006E2BE6">
        <w:rPr>
          <w:rFonts w:eastAsiaTheme="minorEastAsia"/>
          <w:sz w:val="24"/>
          <w:szCs w:val="24"/>
        </w:rPr>
        <w:t>Treba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primetiti</w:t>
      </w:r>
      <w:proofErr w:type="spellEnd"/>
      <w:r w:rsidRPr="006E2BE6">
        <w:rPr>
          <w:rFonts w:eastAsiaTheme="minorEastAsia"/>
          <w:sz w:val="24"/>
          <w:szCs w:val="24"/>
        </w:rPr>
        <w:t xml:space="preserve"> da </w:t>
      </w:r>
      <w:proofErr w:type="spellStart"/>
      <w:r w:rsidRPr="006E2BE6">
        <w:rPr>
          <w:rFonts w:eastAsiaTheme="minorEastAsia"/>
          <w:sz w:val="24"/>
          <w:szCs w:val="24"/>
        </w:rPr>
        <w:t>smo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uzeli</w:t>
      </w:r>
      <w:proofErr w:type="spellEnd"/>
      <w:r w:rsidRPr="006E2BE6">
        <w:rPr>
          <w:rFonts w:eastAsiaTheme="minorEastAsia"/>
          <w:sz w:val="24"/>
          <w:szCs w:val="24"/>
        </w:rPr>
        <w:t xml:space="preserve"> da je </w:t>
      </w:r>
      <w:proofErr w:type="spellStart"/>
      <w:r w:rsidRPr="006E2BE6">
        <w:rPr>
          <w:rFonts w:eastAsiaTheme="minorEastAsia"/>
          <w:sz w:val="24"/>
          <w:szCs w:val="24"/>
        </w:rPr>
        <w:t>konstanta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r w:rsidRPr="006E2BE6">
        <w:rPr>
          <w:rFonts w:eastAsiaTheme="minorEastAsia"/>
          <w:color w:val="538135" w:themeColor="accent6" w:themeShade="BF"/>
          <w:sz w:val="24"/>
          <w:szCs w:val="24"/>
        </w:rPr>
        <w:t>lambda</w:t>
      </w:r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pozitivna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6E2BE6">
        <w:rPr>
          <w:rFonts w:eastAsiaTheme="minorEastAsia"/>
          <w:sz w:val="24"/>
          <w:szCs w:val="24"/>
        </w:rPr>
        <w:t>ali</w:t>
      </w:r>
      <w:proofErr w:type="spellEnd"/>
      <w:proofErr w:type="gram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smo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ispred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nje</w:t>
      </w:r>
      <w:proofErr w:type="spellEnd"/>
      <w:r w:rsidRPr="006E2BE6">
        <w:rPr>
          <w:rFonts w:eastAsiaTheme="minorEastAsia"/>
          <w:sz w:val="24"/>
          <w:szCs w:val="24"/>
        </w:rPr>
        <w:t xml:space="preserve"> u </w:t>
      </w:r>
      <w:proofErr w:type="spellStart"/>
      <w:r w:rsidRPr="006E2BE6">
        <w:rPr>
          <w:rFonts w:eastAsiaTheme="minorEastAsia"/>
          <w:sz w:val="24"/>
          <w:szCs w:val="24"/>
        </w:rPr>
        <w:t>gornjoj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formuli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stavili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znak</w:t>
      </w:r>
      <w:proofErr w:type="spellEnd"/>
      <w:r w:rsidRPr="006E2BE6">
        <w:rPr>
          <w:rFonts w:eastAsiaTheme="minorEastAsia"/>
          <w:sz w:val="24"/>
          <w:szCs w:val="24"/>
        </w:rPr>
        <w:t xml:space="preserve"> minus. </w:t>
      </w:r>
      <w:proofErr w:type="spellStart"/>
      <w:r w:rsidRPr="006E2BE6">
        <w:rPr>
          <w:rFonts w:eastAsiaTheme="minorEastAsia"/>
          <w:sz w:val="24"/>
          <w:szCs w:val="24"/>
        </w:rPr>
        <w:t>Očigledno</w:t>
      </w:r>
      <w:proofErr w:type="spellEnd"/>
      <w:r w:rsidRPr="006E2BE6">
        <w:rPr>
          <w:rFonts w:eastAsiaTheme="minorEastAsia"/>
          <w:sz w:val="24"/>
          <w:szCs w:val="24"/>
        </w:rPr>
        <w:t xml:space="preserve"> je da to </w:t>
      </w:r>
      <w:proofErr w:type="spellStart"/>
      <w:r w:rsidRPr="006E2BE6">
        <w:rPr>
          <w:rFonts w:eastAsiaTheme="minorEastAsia"/>
          <w:sz w:val="24"/>
          <w:szCs w:val="24"/>
        </w:rPr>
        <w:t>dovodi</w:t>
      </w:r>
      <w:proofErr w:type="spellEnd"/>
      <w:r w:rsidRPr="006E2BE6">
        <w:rPr>
          <w:rFonts w:eastAsiaTheme="minorEastAsia"/>
          <w:sz w:val="24"/>
          <w:szCs w:val="24"/>
        </w:rPr>
        <w:t xml:space="preserve"> do </w:t>
      </w:r>
      <w:proofErr w:type="spellStart"/>
      <w:r w:rsidRPr="006E2BE6">
        <w:rPr>
          <w:rFonts w:eastAsiaTheme="minorEastAsia"/>
          <w:sz w:val="24"/>
          <w:szCs w:val="24"/>
        </w:rPr>
        <w:t>smanjenja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populacije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>(slika niže)</w:t>
      </w:r>
      <w:r w:rsidRPr="006E2BE6">
        <w:rPr>
          <w:rFonts w:eastAsiaTheme="minorEastAsia"/>
          <w:sz w:val="24"/>
          <w:szCs w:val="24"/>
        </w:rPr>
        <w:t xml:space="preserve">. To je </w:t>
      </w:r>
      <w:proofErr w:type="spellStart"/>
      <w:r w:rsidRPr="006E2BE6">
        <w:rPr>
          <w:rFonts w:eastAsiaTheme="minorEastAsia"/>
          <w:sz w:val="24"/>
          <w:szCs w:val="24"/>
        </w:rPr>
        <w:t>naročito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važno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za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opisivanje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ponašanja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neke</w:t>
      </w:r>
      <w:proofErr w:type="spellEnd"/>
      <w:r w:rsidRPr="006E2BE6">
        <w:rPr>
          <w:rFonts w:eastAsiaTheme="minorEastAsia"/>
          <w:sz w:val="24"/>
          <w:szCs w:val="24"/>
        </w:rPr>
        <w:t xml:space="preserve"> bio-geo-</w:t>
      </w:r>
      <w:proofErr w:type="spellStart"/>
      <w:r w:rsidRPr="006E2BE6">
        <w:rPr>
          <w:rFonts w:eastAsiaTheme="minorEastAsia"/>
          <w:sz w:val="24"/>
          <w:szCs w:val="24"/>
        </w:rPr>
        <w:t>hemijske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komponente</w:t>
      </w:r>
      <w:proofErr w:type="spellEnd"/>
      <w:r w:rsidRPr="006E2BE6">
        <w:rPr>
          <w:rFonts w:eastAsiaTheme="minorEastAsia"/>
          <w:sz w:val="24"/>
          <w:szCs w:val="24"/>
        </w:rPr>
        <w:t xml:space="preserve"> u </w:t>
      </w:r>
      <w:proofErr w:type="spellStart"/>
      <w:r w:rsidRPr="006E2BE6">
        <w:rPr>
          <w:rFonts w:eastAsiaTheme="minorEastAsia"/>
          <w:sz w:val="24"/>
          <w:szCs w:val="24"/>
        </w:rPr>
        <w:t>životnoj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sredini</w:t>
      </w:r>
      <w:proofErr w:type="spellEnd"/>
      <w:r w:rsidRPr="006E2BE6">
        <w:rPr>
          <w:rFonts w:eastAsiaTheme="minorEastAsia"/>
          <w:sz w:val="24"/>
          <w:szCs w:val="24"/>
        </w:rPr>
        <w:t xml:space="preserve">. </w:t>
      </w:r>
      <w:proofErr w:type="spellStart"/>
      <w:r w:rsidRPr="006E2BE6">
        <w:rPr>
          <w:rFonts w:eastAsiaTheme="minorEastAsia"/>
          <w:sz w:val="24"/>
          <w:szCs w:val="24"/>
        </w:rPr>
        <w:t>Naime</w:t>
      </w:r>
      <w:proofErr w:type="spellEnd"/>
      <w:r w:rsidRPr="006E2BE6">
        <w:rPr>
          <w:rFonts w:eastAsiaTheme="minorEastAsia"/>
          <w:sz w:val="24"/>
          <w:szCs w:val="24"/>
        </w:rPr>
        <w:t xml:space="preserve">, u </w:t>
      </w:r>
      <w:proofErr w:type="spellStart"/>
      <w:r w:rsidRPr="006E2BE6">
        <w:rPr>
          <w:rFonts w:eastAsiaTheme="minorEastAsia"/>
          <w:sz w:val="24"/>
          <w:szCs w:val="24"/>
        </w:rPr>
        <w:t>mnogim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situacijama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koncentracija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hemijske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6E2BE6">
        <w:rPr>
          <w:rFonts w:eastAsiaTheme="minorEastAsia"/>
          <w:sz w:val="24"/>
          <w:szCs w:val="24"/>
        </w:rPr>
        <w:t>ili</w:t>
      </w:r>
      <w:proofErr w:type="spellEnd"/>
      <w:proofErr w:type="gram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biološke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komponente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opada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prostom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linearnom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modelu</w:t>
      </w:r>
      <w:proofErr w:type="spellEnd"/>
      <w:r w:rsidRPr="006E2BE6">
        <w:rPr>
          <w:rFonts w:eastAsiaTheme="minorEastAsia"/>
          <w:sz w:val="24"/>
          <w:szCs w:val="24"/>
        </w:rPr>
        <w:t xml:space="preserve">. </w:t>
      </w:r>
      <w:proofErr w:type="spellStart"/>
      <w:r w:rsidRPr="006E2BE6">
        <w:rPr>
          <w:rFonts w:eastAsiaTheme="minorEastAsia"/>
          <w:sz w:val="24"/>
          <w:szCs w:val="24"/>
        </w:rPr>
        <w:t>Opadanje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koncentracije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Pr="006E2BE6">
        <w:rPr>
          <w:rFonts w:eastAsiaTheme="minorEastAsia"/>
          <w:sz w:val="24"/>
          <w:szCs w:val="24"/>
        </w:rPr>
        <w:t>sa</w:t>
      </w:r>
      <w:proofErr w:type="spellEnd"/>
      <w:proofErr w:type="gram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vremenom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dobro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poznato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kao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i/>
          <w:sz w:val="24"/>
          <w:szCs w:val="24"/>
        </w:rPr>
        <w:t>eksponencijalni</w:t>
      </w:r>
      <w:proofErr w:type="spellEnd"/>
      <w:r w:rsidRPr="006E2BE6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i/>
          <w:sz w:val="24"/>
          <w:szCs w:val="24"/>
        </w:rPr>
        <w:t>raspad</w:t>
      </w:r>
      <w:proofErr w:type="spellEnd"/>
      <w:r w:rsidRPr="006E2BE6">
        <w:rPr>
          <w:rFonts w:eastAsiaTheme="minorEastAsia"/>
          <w:sz w:val="24"/>
          <w:szCs w:val="24"/>
        </w:rPr>
        <w:t xml:space="preserve">. </w:t>
      </w:r>
      <w:proofErr w:type="spellStart"/>
      <w:r w:rsidRPr="006E2BE6">
        <w:rPr>
          <w:rFonts w:eastAsiaTheme="minorEastAsia"/>
          <w:sz w:val="24"/>
          <w:szCs w:val="24"/>
        </w:rPr>
        <w:t>Taj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linearni</w:t>
      </w:r>
      <w:proofErr w:type="spellEnd"/>
      <w:r w:rsidRPr="006E2BE6">
        <w:rPr>
          <w:rFonts w:eastAsiaTheme="minorEastAsia"/>
          <w:sz w:val="24"/>
          <w:szCs w:val="24"/>
        </w:rPr>
        <w:t xml:space="preserve"> model je </w:t>
      </w:r>
      <w:proofErr w:type="spellStart"/>
      <w:r w:rsidRPr="006E2BE6">
        <w:rPr>
          <w:rFonts w:eastAsiaTheme="minorEastAsia"/>
          <w:sz w:val="24"/>
          <w:szCs w:val="24"/>
        </w:rPr>
        <w:t>opisan</w:t>
      </w:r>
      <w:proofErr w:type="spellEnd"/>
      <w:r w:rsidRPr="006E2BE6">
        <w:rPr>
          <w:rFonts w:eastAsiaTheme="minorEastAsia"/>
          <w:sz w:val="24"/>
          <w:szCs w:val="24"/>
        </w:rPr>
        <w:t xml:space="preserve"> </w:t>
      </w:r>
      <w:proofErr w:type="spellStart"/>
      <w:r w:rsidRPr="006E2BE6">
        <w:rPr>
          <w:rFonts w:eastAsiaTheme="minorEastAsia"/>
          <w:sz w:val="24"/>
          <w:szCs w:val="24"/>
        </w:rPr>
        <w:t>kao</w:t>
      </w:r>
      <w:proofErr w:type="spellEnd"/>
      <w:r w:rsidRPr="006E2BE6">
        <w:rPr>
          <w:rFonts w:eastAsiaTheme="minorEastAsia"/>
          <w:sz w:val="24"/>
          <w:szCs w:val="24"/>
        </w:rPr>
        <w:t>:</w:t>
      </w:r>
    </w:p>
    <w:p w:rsidR="006E2BE6" w:rsidRPr="00350E75" w:rsidRDefault="00E11667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=-λc</m:t>
          </m:r>
        </m:oMath>
      </m:oMathPara>
    </w:p>
    <w:p w:rsidR="00350E75" w:rsidRPr="006E2BE6" w:rsidRDefault="00350E75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w:bookmarkStart w:id="0" w:name="_GoBack"/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exp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-λ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e>
          </m:d>
        </m:oMath>
      </m:oMathPara>
    </w:p>
    <w:bookmarkEnd w:id="0"/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tj, brzina raspada je proporcionalna vremenu a </w:t>
      </w:r>
      <m:oMath>
        <m:r>
          <w:rPr>
            <w:rFonts w:ascii="Cambria Math" w:eastAsiaTheme="minorEastAsia" w:hAnsi="Cambria Math"/>
            <w:color w:val="538135" w:themeColor="accent6" w:themeShade="BF"/>
            <w:sz w:val="24"/>
            <w:szCs w:val="24"/>
            <w:lang w:val="sr-Latn-RS"/>
          </w:rPr>
          <m:t>λ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je </w:t>
      </w:r>
      <w:r w:rsidRPr="006E2BE6">
        <w:rPr>
          <w:rFonts w:eastAsiaTheme="minorEastAsia"/>
          <w:i/>
          <w:sz w:val="24"/>
          <w:szCs w:val="24"/>
          <w:lang w:val="sr-Latn-RS"/>
        </w:rPr>
        <w:t xml:space="preserve">konstanta raspada </w:t>
      </w:r>
      <w:r w:rsidRPr="006E2BE6">
        <w:rPr>
          <w:rFonts w:eastAsiaTheme="minorEastAsia"/>
          <w:sz w:val="24"/>
          <w:szCs w:val="24"/>
          <w:lang w:val="sr-Latn-RS"/>
        </w:rPr>
        <w:t xml:space="preserve">ili </w:t>
      </w:r>
      <w:r w:rsidRPr="006E2BE6">
        <w:rPr>
          <w:rFonts w:eastAsiaTheme="minorEastAsia"/>
          <w:i/>
          <w:sz w:val="24"/>
          <w:szCs w:val="24"/>
          <w:lang w:val="sr-Latn-RS"/>
        </w:rPr>
        <w:t>degradaciona konstanta</w:t>
      </w:r>
      <w:r w:rsidRPr="006E2BE6">
        <w:rPr>
          <w:rFonts w:eastAsiaTheme="minorEastAsia"/>
          <w:sz w:val="24"/>
          <w:szCs w:val="24"/>
          <w:lang w:val="sr-Latn-RS"/>
        </w:rPr>
        <w:t xml:space="preserve"> u zavisnosti od toga kakav proces opisujemo.</w:t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sz w:val="24"/>
          <w:szCs w:val="24"/>
          <w:lang w:val="ru-RU"/>
        </w:rPr>
      </w:pPr>
      <w:r w:rsidRPr="006E2BE6">
        <w:rPr>
          <w:rFonts w:eastAsiaTheme="minorEastAsia"/>
          <w:noProof/>
          <w:sz w:val="24"/>
          <w:szCs w:val="24"/>
        </w:rPr>
        <w:drawing>
          <wp:inline distT="0" distB="0" distL="0" distR="0" wp14:anchorId="4FD328D1" wp14:editId="72D1BE2D">
            <wp:extent cx="3237762" cy="2425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72" cy="24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E6" w:rsidRPr="006E2BE6" w:rsidRDefault="006E2BE6" w:rsidP="006E2BE6">
      <w:pPr>
        <w:spacing w:line="360" w:lineRule="auto"/>
        <w:jc w:val="center"/>
        <w:rPr>
          <w:b/>
          <w:i/>
          <w:sz w:val="24"/>
          <w:szCs w:val="24"/>
          <w:lang w:val="sr-Latn-RS"/>
        </w:rPr>
      </w:pPr>
      <w:r w:rsidRPr="006E2BE6">
        <w:rPr>
          <w:b/>
          <w:i/>
          <w:sz w:val="24"/>
          <w:szCs w:val="24"/>
          <w:lang w:val="sr-Latn-RS"/>
        </w:rPr>
        <w:t>Grafik u MATLAB-u drugog primera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sz w:val="24"/>
          <w:szCs w:val="24"/>
          <w:lang w:val="sr-Latn-RS"/>
        </w:rPr>
        <w:t xml:space="preserve">Konstantu proporcionalnosti možemo povezati sa </w:t>
      </w:r>
      <w:r w:rsidRPr="006E2BE6">
        <w:rPr>
          <w:i/>
          <w:sz w:val="24"/>
          <w:szCs w:val="24"/>
          <w:lang w:val="sr-Latn-RS"/>
        </w:rPr>
        <w:t xml:space="preserve">karakterističnim vremenom polu-života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1/2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.</m:t>
        </m:r>
      </m:oMath>
      <w:r w:rsidRPr="006E2BE6">
        <w:rPr>
          <w:rFonts w:eastAsiaTheme="minorEastAsia"/>
          <w:i/>
          <w:sz w:val="24"/>
          <w:szCs w:val="24"/>
          <w:lang w:val="sr-Latn-RS"/>
        </w:rPr>
        <w:t xml:space="preserve"> </w:t>
      </w:r>
      <w:r w:rsidRPr="006E2BE6">
        <w:rPr>
          <w:rFonts w:eastAsiaTheme="minorEastAsia"/>
          <w:sz w:val="24"/>
          <w:szCs w:val="24"/>
          <w:lang w:val="sr-Latn-RS"/>
        </w:rPr>
        <w:t>Tu vezu dobijamo iz uslova:</w:t>
      </w:r>
    </w:p>
    <w:p w:rsidR="006E2BE6" w:rsidRPr="006E2BE6" w:rsidRDefault="006E2BE6" w:rsidP="006E2BE6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exp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-λ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1/2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den>
          </m:f>
        </m:oMath>
      </m:oMathPara>
    </w:p>
    <w:p w:rsidR="006E2BE6" w:rsidRPr="006E2BE6" w:rsidRDefault="00E11667" w:rsidP="006E2BE6">
      <w:pPr>
        <w:spacing w:line="360" w:lineRule="auto"/>
        <w:jc w:val="center"/>
        <w:rPr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1/2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val="sr-Latn-R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sr-Latn-R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  <w:lang w:val="sr-Latn-RS"/>
            </w:rPr>
            <m:t>/λ</m:t>
          </m:r>
        </m:oMath>
      </m:oMathPara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6E2BE6"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ln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prirodan logaritam i u MATLAB-u se poziva komandom </w:t>
      </w:r>
      <w:r w:rsidRPr="006E2BE6">
        <w:rPr>
          <w:rFonts w:eastAsiaTheme="minorEastAsia"/>
          <w:color w:val="A8D08D" w:themeColor="accent6" w:themeTint="99"/>
          <w:sz w:val="24"/>
          <w:szCs w:val="24"/>
          <w:lang w:val="sr-Latn-RS"/>
        </w:rPr>
        <w:t xml:space="preserve">log </w:t>
      </w:r>
      <w:r w:rsidRPr="006E2BE6">
        <w:rPr>
          <w:rFonts w:eastAsiaTheme="minorEastAsia"/>
          <w:sz w:val="24"/>
          <w:szCs w:val="24"/>
          <w:lang w:val="sr-Latn-RS"/>
        </w:rPr>
        <w:t>: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538135" w:themeColor="accent6" w:themeShade="BF"/>
          <w:sz w:val="24"/>
          <w:szCs w:val="24"/>
          <w:lang w:val="sr-Latn-RS"/>
        </w:rPr>
      </w:pPr>
      <w:r w:rsidRPr="006E2BE6">
        <w:rPr>
          <w:rFonts w:eastAsiaTheme="minorEastAsia"/>
          <w:color w:val="538135" w:themeColor="accent6" w:themeShade="BF"/>
          <w:sz w:val="24"/>
          <w:szCs w:val="24"/>
          <w:lang w:val="sr-Latn-RS"/>
        </w:rPr>
        <w:t>log(2)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  <w:lang w:val="sr-Latn-RS"/>
        </w:rPr>
      </w:pPr>
      <w:r w:rsidRPr="006E2BE6">
        <w:rPr>
          <w:rFonts w:eastAsiaTheme="minorEastAsia"/>
          <w:color w:val="0070C0"/>
          <w:sz w:val="24"/>
          <w:szCs w:val="24"/>
          <w:lang w:val="sr-Latn-RS"/>
        </w:rPr>
        <w:t>ans =</w:t>
      </w: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  <w:lang w:val="sr-Latn-RS"/>
        </w:rPr>
      </w:pPr>
    </w:p>
    <w:p w:rsidR="006E2BE6" w:rsidRPr="006E2BE6" w:rsidRDefault="006E2BE6" w:rsidP="006E2BE6">
      <w:pPr>
        <w:spacing w:line="360" w:lineRule="auto"/>
        <w:jc w:val="both"/>
        <w:rPr>
          <w:rFonts w:eastAsiaTheme="minorEastAsia"/>
          <w:color w:val="0070C0"/>
          <w:sz w:val="24"/>
          <w:szCs w:val="24"/>
          <w:lang w:val="sr-Latn-RS"/>
        </w:rPr>
      </w:pPr>
      <w:r w:rsidRPr="006E2BE6">
        <w:rPr>
          <w:rFonts w:eastAsiaTheme="minorEastAsia"/>
          <w:color w:val="0070C0"/>
          <w:sz w:val="24"/>
          <w:szCs w:val="24"/>
          <w:lang w:val="sr-Latn-RS"/>
        </w:rPr>
        <w:t xml:space="preserve">    0.6931</w:t>
      </w:r>
    </w:p>
    <w:p w:rsidR="006E2BE6" w:rsidRPr="006E2BE6" w:rsidRDefault="006E2BE6" w:rsidP="006E2BE6">
      <w:pPr>
        <w:spacing w:line="360" w:lineRule="auto"/>
        <w:jc w:val="both"/>
        <w:rPr>
          <w:sz w:val="24"/>
          <w:szCs w:val="24"/>
        </w:rPr>
      </w:pPr>
      <w:r w:rsidRPr="006E2BE6">
        <w:rPr>
          <w:sz w:val="24"/>
          <w:szCs w:val="24"/>
          <w:lang w:val="sr-Latn-RS"/>
        </w:rPr>
        <w:lastRenderedPageBreak/>
        <w:t xml:space="preserve">U skladu sa gornjom formulom vreme poluživota i konstanta raspada su inverzno proporcionalni. Sa uvećanjem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1/2</m:t>
            </m:r>
          </m:sub>
        </m:sSub>
      </m:oMath>
      <w:r w:rsidRPr="006E2BE6">
        <w:rPr>
          <w:sz w:val="24"/>
          <w:szCs w:val="24"/>
          <w:lang w:val="sr-Latn-RS"/>
        </w:rPr>
        <w:t xml:space="preserve"> brzina raspada opada i obrnuto. Kada je konstanta raspada 1 sa dimenzijom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vreme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sr-Latn-RS"/>
          </w:rPr>
          <m:t>,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poluvreme raspada je 0.6931 u istim vremenskim jedinicama i obrnuto: ako je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1/2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=1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tada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=0.6931</m:t>
        </m:r>
      </m:oMath>
      <w:r w:rsidRPr="006E2BE6">
        <w:rPr>
          <w:rFonts w:eastAsiaTheme="minorEastAsia"/>
          <w:sz w:val="24"/>
          <w:szCs w:val="24"/>
          <w:lang w:val="sr-Latn-RS"/>
        </w:rPr>
        <w:t xml:space="preserve"> . Treba primetiti da je vreme poluživota univerzalan parametar tj, za taj interval vremena koncentracija se smanji za pola.</w:t>
      </w:r>
    </w:p>
    <w:p w:rsidR="006E2BE6" w:rsidRPr="006E2BE6" w:rsidRDefault="006E2BE6" w:rsidP="006E2BE6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sr-Latn-RS"/>
        </w:rPr>
      </w:pPr>
    </w:p>
    <w:p w:rsidR="00142A49" w:rsidRPr="006E2BE6" w:rsidRDefault="00142A49" w:rsidP="006E2BE6">
      <w:pPr>
        <w:spacing w:line="360" w:lineRule="auto"/>
        <w:rPr>
          <w:sz w:val="24"/>
          <w:szCs w:val="24"/>
          <w:lang w:val="sr-Latn-RS"/>
        </w:rPr>
      </w:pPr>
    </w:p>
    <w:sectPr w:rsidR="00142A49" w:rsidRPr="006E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67" w:rsidRDefault="00E11667" w:rsidP="00536E41">
      <w:pPr>
        <w:spacing w:after="0" w:line="240" w:lineRule="auto"/>
      </w:pPr>
      <w:r>
        <w:separator/>
      </w:r>
    </w:p>
  </w:endnote>
  <w:endnote w:type="continuationSeparator" w:id="0">
    <w:p w:rsidR="00E11667" w:rsidRDefault="00E11667" w:rsidP="0053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67" w:rsidRDefault="00E11667" w:rsidP="00536E41">
      <w:pPr>
        <w:spacing w:after="0" w:line="240" w:lineRule="auto"/>
      </w:pPr>
      <w:r>
        <w:separator/>
      </w:r>
    </w:p>
  </w:footnote>
  <w:footnote w:type="continuationSeparator" w:id="0">
    <w:p w:rsidR="00E11667" w:rsidRDefault="00E11667" w:rsidP="00536E41">
      <w:pPr>
        <w:spacing w:after="0" w:line="240" w:lineRule="auto"/>
      </w:pPr>
      <w:r>
        <w:continuationSeparator/>
      </w:r>
    </w:p>
  </w:footnote>
  <w:footnote w:id="1">
    <w:p w:rsidR="00536E41" w:rsidRPr="00536E41" w:rsidRDefault="00536E4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Vektor u MATLAB-u je matrica koja ima ili jednu vrstu ili jednu kolonu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E6"/>
    <w:rsid w:val="00142A49"/>
    <w:rsid w:val="00350E75"/>
    <w:rsid w:val="00536E41"/>
    <w:rsid w:val="006E2BE6"/>
    <w:rsid w:val="00E11667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E71A-77E9-4F99-BA9C-727C9AD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AF6F-9E6A-4745-BA2B-9EDD3E5F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4</cp:revision>
  <dcterms:created xsi:type="dcterms:W3CDTF">2021-10-05T13:55:00Z</dcterms:created>
  <dcterms:modified xsi:type="dcterms:W3CDTF">2021-10-06T10:25:00Z</dcterms:modified>
</cp:coreProperties>
</file>